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468" w:rsidRDefault="0020460E" w:rsidP="00C91468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ЗВІТ</w:t>
      </w:r>
    </w:p>
    <w:p w:rsidR="0020460E" w:rsidRDefault="002B3089" w:rsidP="00C91468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r w:rsidR="00C914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>рганізаці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</w:t>
      </w:r>
      <w:proofErr w:type="spellStart"/>
      <w:r w:rsidR="00C91468">
        <w:rPr>
          <w:rFonts w:ascii="Times New Roman" w:hAnsi="Times New Roman" w:cs="Times New Roman"/>
          <w:sz w:val="28"/>
          <w:szCs w:val="28"/>
          <w:lang w:val="uk-UA"/>
        </w:rPr>
        <w:t>Шепетівського</w:t>
      </w:r>
      <w:proofErr w:type="spellEnd"/>
      <w:r w:rsidR="00EC1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1468">
        <w:rPr>
          <w:rFonts w:ascii="Times New Roman" w:hAnsi="Times New Roman" w:cs="Times New Roman"/>
          <w:sz w:val="28"/>
          <w:szCs w:val="28"/>
          <w:lang w:val="uk-UA"/>
        </w:rPr>
        <w:t>міськрайонного</w:t>
      </w:r>
      <w:proofErr w:type="spellEnd"/>
      <w:r w:rsidR="00C91468">
        <w:rPr>
          <w:rFonts w:ascii="Times New Roman" w:hAnsi="Times New Roman" w:cs="Times New Roman"/>
          <w:sz w:val="28"/>
          <w:szCs w:val="28"/>
          <w:lang w:val="uk-UA"/>
        </w:rPr>
        <w:t xml:space="preserve"> суду Хмельницької області</w:t>
      </w:r>
    </w:p>
    <w:p w:rsidR="00384C1B" w:rsidRDefault="00384C1B" w:rsidP="00F705BF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Шепетівський</w:t>
      </w:r>
      <w:proofErr w:type="spellEnd"/>
      <w:r w:rsidR="00EC1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міськрайонний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суд Хмельницької області розташований на одній з головних вулиць міста 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Героїв Небесної Сотні, 30.</w:t>
      </w:r>
    </w:p>
    <w:p w:rsidR="007219B6" w:rsidRDefault="007219B6" w:rsidP="007219B6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81976"/>
            <wp:effectExtent l="19050" t="0" r="8250" b="0"/>
            <wp:docPr id="1" name="Рисунок 1" descr="\\Kerivnuk_aparat\сетевая папка\БОГДАН\фото\IMG-74b9d7682f765dc4bd3b72d0e30533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erivnuk_aparat\сетевая папка\БОГДАН\фото\IMG-74b9d7682f765dc4bd3b72d0e30533cc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91" w:rsidRDefault="00384C1B" w:rsidP="00F705B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9B6">
        <w:rPr>
          <w:rFonts w:ascii="Times New Roman" w:hAnsi="Times New Roman" w:cs="Times New Roman"/>
          <w:sz w:val="28"/>
          <w:szCs w:val="28"/>
          <w:lang w:val="uk-UA"/>
        </w:rPr>
        <w:t>Суд</w:t>
      </w:r>
      <w:r w:rsidR="006D4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7B91">
        <w:rPr>
          <w:rFonts w:ascii="Times New Roman" w:hAnsi="Times New Roman" w:cs="Times New Roman"/>
          <w:sz w:val="28"/>
          <w:szCs w:val="28"/>
          <w:lang w:val="uk-UA"/>
        </w:rPr>
        <w:t>розміщений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двоп</w:t>
      </w:r>
      <w:r w:rsidR="006B7B91">
        <w:rPr>
          <w:rFonts w:ascii="Times New Roman" w:hAnsi="Times New Roman" w:cs="Times New Roman"/>
          <w:sz w:val="28"/>
          <w:szCs w:val="28"/>
          <w:lang w:val="uk-UA"/>
        </w:rPr>
        <w:t xml:space="preserve">оверховій будівлі, загальною площею 978 </w:t>
      </w:r>
      <w:proofErr w:type="spellStart"/>
      <w:r w:rsidR="006B7B91">
        <w:rPr>
          <w:rFonts w:ascii="Times New Roman" w:hAnsi="Times New Roman" w:cs="Times New Roman"/>
          <w:sz w:val="28"/>
          <w:szCs w:val="28"/>
          <w:lang w:val="uk-UA"/>
        </w:rPr>
        <w:t>кв.м</w:t>
      </w:r>
      <w:proofErr w:type="spellEnd"/>
      <w:r w:rsidR="006B7B91">
        <w:rPr>
          <w:rFonts w:ascii="Times New Roman" w:hAnsi="Times New Roman" w:cs="Times New Roman"/>
          <w:sz w:val="28"/>
          <w:szCs w:val="28"/>
          <w:lang w:val="uk-UA"/>
        </w:rPr>
        <w:t>, яка побудована у 1936 році.</w:t>
      </w:r>
    </w:p>
    <w:p w:rsidR="00384C1B" w:rsidRDefault="0020460E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Будинок Феміди</w:t>
      </w:r>
      <w:r w:rsidR="00F70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51D">
        <w:rPr>
          <w:rFonts w:ascii="Times New Roman" w:hAnsi="Times New Roman" w:cs="Times New Roman"/>
          <w:sz w:val="28"/>
          <w:szCs w:val="28"/>
          <w:lang w:val="uk-UA"/>
        </w:rPr>
        <w:t>розташований</w:t>
      </w:r>
      <w:r w:rsidR="006B7B91">
        <w:rPr>
          <w:rFonts w:ascii="Times New Roman" w:hAnsi="Times New Roman" w:cs="Times New Roman"/>
          <w:sz w:val="28"/>
          <w:szCs w:val="28"/>
          <w:lang w:val="uk-UA"/>
        </w:rPr>
        <w:t xml:space="preserve"> в цьому приміщенні з 1997 року</w:t>
      </w:r>
      <w:r w:rsidR="0060151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B7B91">
        <w:rPr>
          <w:rFonts w:ascii="Times New Roman" w:hAnsi="Times New Roman" w:cs="Times New Roman"/>
          <w:sz w:val="28"/>
          <w:szCs w:val="28"/>
          <w:lang w:val="uk-UA"/>
        </w:rPr>
        <w:t xml:space="preserve"> на праві власності належить Державній судовій адміністрації України.</w:t>
      </w:r>
    </w:p>
    <w:p w:rsidR="0060151D" w:rsidRDefault="0060151D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суді створені всі належні умови для відправлення судочинства, проведено внутрішні та зовнішні ремонтні роботи, в цілях енергозбереження проведено утеплення фасаду будівлі. </w:t>
      </w:r>
    </w:p>
    <w:p w:rsidR="0060151D" w:rsidRDefault="007877DD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 xml:space="preserve"> приміщенні</w:t>
      </w:r>
      <w:r w:rsidR="0060151D">
        <w:rPr>
          <w:rFonts w:ascii="Times New Roman" w:hAnsi="Times New Roman" w:cs="Times New Roman"/>
          <w:sz w:val="28"/>
          <w:szCs w:val="28"/>
          <w:lang w:val="uk-UA"/>
        </w:rPr>
        <w:t xml:space="preserve"> суд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0151D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функціонує 4 зали судових засідань, 3 з них обладнано систем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F70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0151D">
        <w:rPr>
          <w:rFonts w:ascii="Times New Roman" w:hAnsi="Times New Roman" w:cs="Times New Roman"/>
          <w:sz w:val="28"/>
          <w:szCs w:val="28"/>
          <w:lang w:val="uk-UA"/>
        </w:rPr>
        <w:t>відеоконферен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60151D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60151D" w:rsidRPr="0060151D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60151D">
        <w:rPr>
          <w:rFonts w:ascii="Times New Roman" w:hAnsi="Times New Roman" w:cs="Times New Roman"/>
          <w:sz w:val="28"/>
          <w:szCs w:val="28"/>
          <w:lang w:val="uk-UA"/>
        </w:rPr>
        <w:t>язку</w:t>
      </w:r>
      <w:proofErr w:type="spellEnd"/>
      <w:r w:rsidR="0060151D">
        <w:rPr>
          <w:rFonts w:ascii="Times New Roman" w:hAnsi="Times New Roman" w:cs="Times New Roman"/>
          <w:sz w:val="28"/>
          <w:szCs w:val="28"/>
          <w:lang w:val="uk-UA"/>
        </w:rPr>
        <w:t>, які в достатній мірі забезпечують проведення  дистанційних судових засідань.</w:t>
      </w:r>
    </w:p>
    <w:p w:rsidR="00F705BF" w:rsidRDefault="007219B6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3666796"/>
            <wp:effectExtent l="19050" t="0" r="8250" b="0"/>
            <wp:docPr id="2" name="Рисунок 2" descr="\\Kerivnuk_aparat\сетевая папка\БОГДАН\фото\IMG-834527b03cb690e5c2fb9d1fb70e9b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erivnuk_aparat\сетевая папка\БОГДАН\фото\IMG-834527b03cb690e5c2fb9d1fb70e9ba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5F" w:rsidRDefault="0060151D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двох залах судових засідань для розгляду кримінальних </w:t>
      </w:r>
      <w:r w:rsidR="00623F5F">
        <w:rPr>
          <w:rFonts w:ascii="Times New Roman" w:hAnsi="Times New Roman" w:cs="Times New Roman"/>
          <w:sz w:val="28"/>
          <w:szCs w:val="28"/>
          <w:lang w:val="uk-UA"/>
        </w:rPr>
        <w:t xml:space="preserve">проваджень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 </w:t>
      </w:r>
      <w:r w:rsidR="00623F5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ові кабіни для </w:t>
      </w:r>
      <w:r w:rsidR="007877DD">
        <w:rPr>
          <w:rFonts w:ascii="Times New Roman" w:hAnsi="Times New Roman" w:cs="Times New Roman"/>
          <w:sz w:val="28"/>
          <w:szCs w:val="28"/>
          <w:lang w:val="uk-UA"/>
        </w:rPr>
        <w:t>обвинувачени</w:t>
      </w:r>
      <w:r>
        <w:rPr>
          <w:rFonts w:ascii="Times New Roman" w:hAnsi="Times New Roman" w:cs="Times New Roman"/>
          <w:sz w:val="28"/>
          <w:szCs w:val="28"/>
          <w:lang w:val="uk-UA"/>
        </w:rPr>
        <w:t>х із захисним склінням</w:t>
      </w:r>
      <w:r w:rsidR="00623F5F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623F5F" w:rsidRPr="00202AB2">
        <w:rPr>
          <w:rFonts w:ascii="Times New Roman" w:hAnsi="Times New Roman" w:cs="Times New Roman"/>
          <w:sz w:val="28"/>
          <w:szCs w:val="28"/>
          <w:lang w:val="uk-UA"/>
        </w:rPr>
        <w:t>відповідають новітнім стандартам</w:t>
      </w:r>
      <w:r w:rsidR="00623F5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19B6" w:rsidRDefault="007219B6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80612"/>
            <wp:effectExtent l="19050" t="0" r="8250" b="0"/>
            <wp:docPr id="3" name="Рисунок 3" descr="\\Kerivnuk_aparat\сетевая папка\БОГДАН\фото\IMG-004f5ec7edbbf2d3d8ff24686ac16c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erivnuk_aparat\сетевая папка\БОГДАН\фото\IMG-004f5ec7edbbf2d3d8ff24686ac16c9e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5F" w:rsidRDefault="00623F5F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центральному холі суду достатньо місця для розміщення відвідувачів суду, які очікують розгляду справ, також там знаходяться інформаційні стенди, на яких висвітлено всю необхідну для учасників процесу та відвідувачів суду інформацію. </w:t>
      </w:r>
    </w:p>
    <w:p w:rsidR="007219B6" w:rsidRDefault="007219B6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000" cy="3752397"/>
            <wp:effectExtent l="19050" t="0" r="8250" b="0"/>
            <wp:docPr id="4" name="Рисунок 4" descr="\\Kerivnuk_aparat\сетевая папка\БОГДАН\фото\IMG-5f7aede601f7536c13da9e9250dd87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erivnuk_aparat\сетевая папка\БОГДАН\фото\IMG-5f7aede601f7536c13da9e9250dd875e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5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5F" w:rsidRDefault="00623F5F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службові приміщення  мебльовані новими та сучасними меблями.  Належно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облаштован</w:t>
      </w:r>
      <w:r w:rsidR="0020460E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канцелярія суду</w:t>
      </w:r>
      <w:r w:rsidR="00673493">
        <w:rPr>
          <w:rFonts w:ascii="Times New Roman" w:hAnsi="Times New Roman" w:cs="Times New Roman"/>
          <w:sz w:val="28"/>
          <w:szCs w:val="28"/>
          <w:lang w:val="uk-UA"/>
        </w:rPr>
        <w:t>, яка включає</w:t>
      </w:r>
      <w:r w:rsidR="00EF640C">
        <w:rPr>
          <w:rFonts w:ascii="Times New Roman" w:hAnsi="Times New Roman" w:cs="Times New Roman"/>
          <w:sz w:val="28"/>
          <w:szCs w:val="28"/>
          <w:lang w:val="uk-UA"/>
        </w:rPr>
        <w:t xml:space="preserve"> в себе 4 окремі кабінети, яких достатньо для належного</w:t>
      </w:r>
      <w:r w:rsidR="001E1C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ведення</w:t>
      </w:r>
      <w:proofErr w:type="spellEnd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судового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діловодства</w:t>
      </w:r>
      <w:proofErr w:type="spellEnd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забезпечення  </w:t>
      </w:r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порядку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роботи</w:t>
      </w:r>
      <w:proofErr w:type="spellEnd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докум</w:t>
      </w:r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ентами</w:t>
      </w:r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моменту </w:t>
      </w:r>
      <w:proofErr w:type="spellStart"/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="001E1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надходження</w:t>
      </w:r>
      <w:proofErr w:type="spellEnd"/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створення</w:t>
      </w:r>
      <w:proofErr w:type="spellEnd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суді</w:t>
      </w:r>
      <w:proofErr w:type="spellEnd"/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 </w:t>
      </w:r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</w:t>
      </w:r>
      <w:proofErr w:type="spellStart"/>
      <w:r w:rsidR="00EF640C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звернення</w:t>
      </w:r>
      <w:proofErr w:type="spellEnd"/>
      <w:r w:rsidR="00EF640C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="00EF640C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виконання</w:t>
      </w:r>
      <w:proofErr w:type="spellEnd"/>
      <w:r w:rsidR="001E1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F640C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судових</w:t>
      </w:r>
      <w:proofErr w:type="spellEnd"/>
      <w:r w:rsidR="001E1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F640C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рішень</w:t>
      </w:r>
      <w:proofErr w:type="spellEnd"/>
      <w:r w:rsidR="001E1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="001E1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передавання</w:t>
      </w:r>
      <w:proofErr w:type="spellEnd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673493" w:rsidRPr="00673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архів</w:t>
      </w:r>
      <w:proofErr w:type="spellEnd"/>
      <w:r w:rsidR="00EF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7219B6" w:rsidRDefault="007219B6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40000" cy="3780612"/>
            <wp:effectExtent l="19050" t="0" r="8250" b="0"/>
            <wp:docPr id="5" name="Рисунок 5" descr="\\Kerivnuk_aparat\сетевая папка\БОГДАН\фото\IMG-25f0d2927ed851f1b271a0676dfc3a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erivnuk_aparat\сетевая папка\БОГДАН\фото\IMG-25f0d2927ed851f1b271a0676dfc3ad6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B" w:rsidRDefault="000E7F4B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E7F4B" w:rsidRDefault="000E7F4B" w:rsidP="000E7F4B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71374" cy="3960000"/>
            <wp:effectExtent l="19050" t="0" r="426" b="0"/>
            <wp:docPr id="6" name="Рисунок 6" descr="D:\сетевая папка\БОГДАН\фото\IMG-cc9dd34962e07b0f94e1bbac6c200a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 папка\БОГДАН\фото\IMG-cc9dd34962e07b0f94e1bbac6c200a4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7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74" w:rsidRDefault="00CA1174" w:rsidP="00152F7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Архів суду займає три кабінети, які обладнані системою сигналізації, де знаходяться на зберіганні судові справи та докуме</w:t>
      </w:r>
      <w:r w:rsidR="009F6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нти утворенні в діяльності суду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0E7F4B" w:rsidRDefault="00152F7E" w:rsidP="000E7F4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42479" cy="3214048"/>
            <wp:effectExtent l="19050" t="0" r="5771" b="0"/>
            <wp:docPr id="13" name="Рисунок 10" descr="D:\сетевая папка\БОГДАН\фото\IMG-a1026b0a769b571ddaebfdc9988952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тевая папка\БОГДАН\фото\IMG-a1026b0a769b571ddaebfdc998895282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1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B" w:rsidRDefault="000E7F4B" w:rsidP="000E7F4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E7F4B" w:rsidRDefault="000E7F4B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E7F4B" w:rsidRDefault="000E7F4B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152F7E" w:rsidRDefault="00FB4B3C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Штатним розписом в суд</w:t>
      </w:r>
      <w:r w:rsidR="00C91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152F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передбачено 9 посад суддів,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кожен </w:t>
      </w:r>
      <w:r w:rsidR="00CA1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суддя має відокремлений</w:t>
      </w:r>
      <w:r w:rsidR="0028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A1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службовий кабінет</w:t>
      </w:r>
      <w:r w:rsidR="00C91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152F7E" w:rsidRDefault="00152F7E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40000" cy="3780612"/>
            <wp:effectExtent l="19050" t="0" r="8250" b="0"/>
            <wp:docPr id="14" name="Рисунок 11" descr="D:\сетевая папка\БОГДАН\фото\IMG-b05263b3afffcb1d74dbc3ed28142d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тевая папка\БОГДАН\фото\IMG-b05263b3afffcb1d74dbc3ed28142d89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7E" w:rsidRDefault="00152F7E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152F7E" w:rsidRDefault="00152F7E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152F7E" w:rsidRDefault="00152F7E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242AA" w:rsidRDefault="00F242AA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152F7E" w:rsidRDefault="00152F7E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152F7E" w:rsidRDefault="00152F7E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CA1174" w:rsidRDefault="00C91468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П</w:t>
      </w:r>
      <w:r w:rsidR="00CA1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омічник судді та секретар судового засідання, які безпосередньо підпорядковані одному судді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CA1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знаходяться в одно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му</w:t>
      </w:r>
      <w:r w:rsidR="00CA1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спільному службовому  приміщенні.</w:t>
      </w:r>
    </w:p>
    <w:p w:rsidR="000E7F4B" w:rsidRDefault="000E7F4B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59021" cy="3848668"/>
            <wp:effectExtent l="19050" t="0" r="0" b="0"/>
            <wp:docPr id="9" name="Рисунок 8" descr="D:\сетевая папка\БОГДАН\фото\IMG-21bbf920203feebf5509a0c51d292f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тевая папка\БОГДАН\фото\IMG-21bbf920203feebf5509a0c51d292f8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32" cy="38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B" w:rsidRDefault="000E7F4B" w:rsidP="000E7F4B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10507" cy="4217158"/>
            <wp:effectExtent l="19050" t="0" r="4293" b="0"/>
            <wp:docPr id="10" name="Рисунок 7" descr="D:\сетевая папка\БОГДАН\фото\IMG-5212175ae16b226bde6aa2dbd7e148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евая папка\БОГДАН\фото\IMG-5212175ae16b226bde6aa2dbd7e1481f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07" cy="42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B" w:rsidRDefault="000E7F4B" w:rsidP="006B7B9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CA1174" w:rsidRDefault="004719A4" w:rsidP="004719A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Відповідно до ст. 155 Закону України «Про судоустрій і статус суддів» організаційне забезпечення роботи суду здійснює апарат, який очолює керівник апарату.</w:t>
      </w:r>
    </w:p>
    <w:p w:rsidR="000E7F4B" w:rsidRDefault="000E7F4B" w:rsidP="004719A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7F4B" w:rsidRDefault="000E7F4B" w:rsidP="004719A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781705"/>
            <wp:effectExtent l="19050" t="0" r="8250" b="9245"/>
            <wp:docPr id="11" name="Рисунок 9" descr="D:\сетевая папка\БОГДАН\фото\IMG-6e1d04bcf0f322b8eafc60131eb088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тевая папка\БОГДАН\фото\IMG-6e1d04bcf0f322b8eafc60131eb08856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B" w:rsidRDefault="000E7F4B" w:rsidP="004719A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19A4" w:rsidRDefault="004719A4" w:rsidP="00186A4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Належне забезпечення діяльності кожного суду впливає на ефективність його функціонування як судового</w:t>
      </w:r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органу та якість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здійснен</w:t>
      </w:r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ня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ним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правосуддя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Тому на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апарат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суду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покладається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визначений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обсяг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обов'язків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щодо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створення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якісних </w:t>
      </w:r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умов для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своєчасного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1CCF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процессуального</w:t>
      </w:r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реагування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метою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розглядускарг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 у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розумні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строки,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оптимізації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судового</w:t>
      </w:r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навантаження</w:t>
      </w:r>
      <w:proofErr w:type="spellEnd"/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>тощо</w:t>
      </w:r>
      <w:proofErr w:type="spellEnd"/>
      <w:r w:rsidRPr="00471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71D80" w:rsidRDefault="007928C0" w:rsidP="00186A4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Організаційне забезпечення складає сукупність адміністративно-розпорядчих, господарчих, фінансових, аналітичних заходів, які спрямовані на створення належних умов роботи суддів та суду в цілому.</w:t>
      </w:r>
    </w:p>
    <w:p w:rsidR="00F60549" w:rsidRPr="00F60549" w:rsidRDefault="00F60549" w:rsidP="00186A45">
      <w:pPr>
        <w:shd w:val="clear" w:color="auto" w:fill="FFFFFF" w:themeFill="background1"/>
        <w:spacing w:after="75" w:line="24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63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Безпосереднє керівництво апаратом суду здійснює керівник апарату, який </w:t>
      </w:r>
      <w:r w:rsidRPr="00A363E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363E1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забезпечує організацію роботи працівників апарату суду, їх взаємодію у виконанні завдань, покладених на апарат суду та несе персональну відповідальність за належне організаційне забезпечення суду, суддів та судового процесу, функціонування автоматизованої системи документообігу суду.</w:t>
      </w:r>
    </w:p>
    <w:p w:rsidR="00771D80" w:rsidRPr="00F60549" w:rsidRDefault="00771D80" w:rsidP="00186A45">
      <w:pPr>
        <w:shd w:val="clear" w:color="auto" w:fill="FFFFFF" w:themeFill="background1"/>
        <w:spacing w:after="75" w:line="24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549">
        <w:rPr>
          <w:rFonts w:ascii="Times New Roman" w:eastAsia="Times New Roman" w:hAnsi="Times New Roman" w:cs="Times New Roman"/>
          <w:sz w:val="28"/>
          <w:szCs w:val="28"/>
        </w:rPr>
        <w:t xml:space="preserve">Заступник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 w:rsidR="006966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972E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9662D">
        <w:rPr>
          <w:rFonts w:ascii="Times New Roman" w:eastAsia="Times New Roman" w:hAnsi="Times New Roman" w:cs="Times New Roman"/>
          <w:sz w:val="28"/>
          <w:szCs w:val="28"/>
        </w:rPr>
        <w:t>парату</w:t>
      </w:r>
      <w:r w:rsidR="006966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здійснює</w:t>
      </w:r>
      <w:proofErr w:type="spellEnd"/>
      <w:r w:rsidR="006966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керівництво</w:t>
      </w:r>
      <w:proofErr w:type="spellEnd"/>
      <w:r w:rsidR="006966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діяльністю</w:t>
      </w:r>
      <w:proofErr w:type="spellEnd"/>
      <w:r w:rsidR="006966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апарату</w:t>
      </w:r>
      <w:proofErr w:type="spellEnd"/>
      <w:r w:rsidRPr="00F60549">
        <w:rPr>
          <w:rFonts w:ascii="Times New Roman" w:eastAsia="Times New Roman" w:hAnsi="Times New Roman" w:cs="Times New Roman"/>
          <w:sz w:val="28"/>
          <w:szCs w:val="28"/>
        </w:rPr>
        <w:t xml:space="preserve"> суду в межах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повноважень</w:t>
      </w:r>
      <w:proofErr w:type="spellEnd"/>
      <w:r w:rsidR="00C91468" w:rsidRPr="00F60549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093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наданих</w:t>
      </w:r>
      <w:proofErr w:type="spellEnd"/>
      <w:r w:rsidR="00093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керівником</w:t>
      </w:r>
      <w:proofErr w:type="spellEnd"/>
      <w:r w:rsidR="000930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60549">
        <w:rPr>
          <w:rFonts w:ascii="Times New Roman" w:eastAsia="Times New Roman" w:hAnsi="Times New Roman" w:cs="Times New Roman"/>
          <w:sz w:val="28"/>
          <w:szCs w:val="28"/>
        </w:rPr>
        <w:t>апарату</w:t>
      </w:r>
      <w:proofErr w:type="spellEnd"/>
      <w:r w:rsidRPr="00F60549">
        <w:rPr>
          <w:rFonts w:ascii="Times New Roman" w:eastAsia="Times New Roman" w:hAnsi="Times New Roman" w:cs="Times New Roman"/>
          <w:sz w:val="28"/>
          <w:szCs w:val="28"/>
        </w:rPr>
        <w:t xml:space="preserve"> суду.</w:t>
      </w:r>
    </w:p>
    <w:p w:rsidR="005451DD" w:rsidRDefault="00B229E7" w:rsidP="004719A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Згідно штатного розпису д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 апарату суду</w:t>
      </w:r>
      <w:r w:rsidR="00E01A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також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входять:</w:t>
      </w:r>
    </w:p>
    <w:p w:rsidR="00771D80" w:rsidRDefault="00A307D6" w:rsidP="00771D8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9 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помічник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суддів;</w:t>
      </w:r>
    </w:p>
    <w:p w:rsidR="00771D80" w:rsidRDefault="00A307D6" w:rsidP="00771D8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9 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секретарі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судового засідання;</w:t>
      </w:r>
    </w:p>
    <w:p w:rsidR="00771D80" w:rsidRDefault="00771D80" w:rsidP="00771D8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старший секретар суду;</w:t>
      </w:r>
    </w:p>
    <w:p w:rsidR="00771D80" w:rsidRDefault="00600ACD" w:rsidP="00771D8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9 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секретарі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771D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суду</w:t>
      </w:r>
      <w:r w:rsidR="00E01A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 </w:t>
      </w:r>
      <w:r w:rsidR="00E01A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консультант</w:t>
      </w:r>
      <w:r w:rsidR="004379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437969" w:rsidRDefault="00437969" w:rsidP="00771D8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спеціаліст </w:t>
      </w:r>
      <w:r w:rsidR="000E7F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питань персоналу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 головн</w:t>
      </w:r>
      <w:r w:rsidR="00600A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спеціаліст;</w:t>
      </w:r>
    </w:p>
    <w:p w:rsidR="00437969" w:rsidRDefault="00186A45" w:rsidP="00186A45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600A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2 </w:t>
      </w:r>
      <w:r w:rsidR="004379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судов</w:t>
      </w:r>
      <w:r w:rsidR="00600A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их </w:t>
      </w:r>
      <w:r w:rsidR="004379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розпорядники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E01AE9" w:rsidRDefault="00186A45" w:rsidP="00186A45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600A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 т</w:t>
      </w:r>
      <w:r w:rsidR="00E01A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ехнічні працівники.</w:t>
      </w:r>
    </w:p>
    <w:p w:rsidR="00557599" w:rsidRDefault="00C91468" w:rsidP="00186A45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суді розроблена широка нормативно-правова база. З</w:t>
      </w:r>
      <w:r w:rsidR="0055759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атверджено наступні</w:t>
      </w:r>
      <w:r w:rsidR="0056057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положення та </w:t>
      </w:r>
      <w:r w:rsidR="0055759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порядки з організації роботи:</w:t>
      </w:r>
    </w:p>
    <w:p w:rsidR="00557599" w:rsidRPr="00C91468" w:rsidRDefault="00186A45" w:rsidP="00186A45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557599" w:rsidRP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Положення про апарат суду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557599" w:rsidRPr="00C91468" w:rsidRDefault="00557599" w:rsidP="00C9146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Положення про збори суддів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557599" w:rsidRPr="00C91468" w:rsidRDefault="00557599" w:rsidP="00C9146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Положення про канцелярію суду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557599" w:rsidRPr="00C91468" w:rsidRDefault="00557599" w:rsidP="00186A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Положення про службу управління персоналом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AB3FC2" w:rsidRPr="00C91468" w:rsidRDefault="00AB3FC2" w:rsidP="00186A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Положення про експертну комісію</w:t>
      </w:r>
      <w:r w:rsidR="00C914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суду;</w:t>
      </w:r>
    </w:p>
    <w:p w:rsidR="00AB3FC2" w:rsidRDefault="00AB3FC2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lang w:val="uk-UA"/>
        </w:rPr>
      </w:pPr>
      <w:r>
        <w:rPr>
          <w:rStyle w:val="a5"/>
          <w:b w:val="0"/>
          <w:sz w:val="28"/>
          <w:szCs w:val="28"/>
          <w:lang w:val="uk-UA"/>
        </w:rPr>
        <w:t>Положення про Комісію з питань роботи із службовою інформацією суду</w:t>
      </w:r>
      <w:r w:rsidR="00C91468">
        <w:rPr>
          <w:rStyle w:val="a5"/>
          <w:b w:val="0"/>
          <w:sz w:val="28"/>
          <w:szCs w:val="28"/>
          <w:lang w:val="uk-UA"/>
        </w:rPr>
        <w:t>;</w:t>
      </w:r>
    </w:p>
    <w:p w:rsidR="00557599" w:rsidRPr="00557599" w:rsidRDefault="00557599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lang w:val="uk-UA"/>
        </w:rPr>
      </w:pPr>
      <w:r w:rsidRPr="00557599">
        <w:rPr>
          <w:rStyle w:val="a5"/>
          <w:b w:val="0"/>
          <w:sz w:val="28"/>
          <w:szCs w:val="28"/>
          <w:lang w:val="uk-UA"/>
        </w:rPr>
        <w:t xml:space="preserve">Положення </w:t>
      </w:r>
      <w:r w:rsidRPr="00AB3FC2">
        <w:rPr>
          <w:rStyle w:val="a5"/>
          <w:b w:val="0"/>
          <w:sz w:val="28"/>
          <w:szCs w:val="28"/>
          <w:lang w:val="uk-UA"/>
        </w:rPr>
        <w:t>про Дисциплінарну комісію з розгляду дисциплінарних справ стосовнодержавних службовців</w:t>
      </w:r>
      <w:r w:rsidR="0056057B" w:rsidRPr="00AB3FC2">
        <w:rPr>
          <w:rStyle w:val="a5"/>
          <w:b w:val="0"/>
          <w:sz w:val="28"/>
          <w:szCs w:val="28"/>
          <w:lang w:val="uk-UA"/>
        </w:rPr>
        <w:t>суду</w:t>
      </w:r>
      <w:r w:rsidRPr="00AB3FC2">
        <w:rPr>
          <w:rStyle w:val="a5"/>
          <w:b w:val="0"/>
          <w:sz w:val="28"/>
          <w:szCs w:val="28"/>
          <w:lang w:val="uk-UA"/>
        </w:rPr>
        <w:t>, які займають посади категорії</w:t>
      </w:r>
      <w:r w:rsidRPr="00557599">
        <w:rPr>
          <w:rStyle w:val="a5"/>
          <w:b w:val="0"/>
          <w:sz w:val="28"/>
          <w:szCs w:val="28"/>
        </w:rPr>
        <w:t> </w:t>
      </w:r>
      <w:r w:rsidRPr="00AB3FC2">
        <w:rPr>
          <w:rStyle w:val="a5"/>
          <w:b w:val="0"/>
          <w:sz w:val="28"/>
          <w:szCs w:val="28"/>
          <w:lang w:val="uk-UA"/>
        </w:rPr>
        <w:t xml:space="preserve"> «В»</w:t>
      </w:r>
      <w:r w:rsidR="00C91468">
        <w:rPr>
          <w:rStyle w:val="a5"/>
          <w:b w:val="0"/>
          <w:sz w:val="28"/>
          <w:szCs w:val="28"/>
          <w:lang w:val="uk-UA"/>
        </w:rPr>
        <w:t>;</w:t>
      </w:r>
    </w:p>
    <w:p w:rsidR="0056057B" w:rsidRDefault="00557599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 w:rsidRPr="00557599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Положення </w:t>
      </w:r>
      <w:r w:rsidRPr="00557599">
        <w:rPr>
          <w:rStyle w:val="a5"/>
          <w:b w:val="0"/>
          <w:sz w:val="28"/>
          <w:szCs w:val="28"/>
          <w:shd w:val="clear" w:color="auto" w:fill="FFFFFF"/>
        </w:rPr>
        <w:t xml:space="preserve">про </w:t>
      </w:r>
      <w:proofErr w:type="spellStart"/>
      <w:r w:rsidRPr="00557599">
        <w:rPr>
          <w:rStyle w:val="a5"/>
          <w:b w:val="0"/>
          <w:sz w:val="28"/>
          <w:szCs w:val="28"/>
          <w:shd w:val="clear" w:color="auto" w:fill="FFFFFF"/>
        </w:rPr>
        <w:t>забезпечення</w:t>
      </w:r>
      <w:proofErr w:type="spellEnd"/>
      <w:r w:rsidRPr="00557599">
        <w:rPr>
          <w:rStyle w:val="a5"/>
          <w:b w:val="0"/>
          <w:sz w:val="28"/>
          <w:szCs w:val="28"/>
          <w:shd w:val="clear" w:color="auto" w:fill="FFFFFF"/>
        </w:rPr>
        <w:t xml:space="preserve"> доступу до </w:t>
      </w:r>
      <w:proofErr w:type="spellStart"/>
      <w:r w:rsidRPr="00557599">
        <w:rPr>
          <w:rStyle w:val="a5"/>
          <w:b w:val="0"/>
          <w:sz w:val="28"/>
          <w:szCs w:val="28"/>
          <w:shd w:val="clear" w:color="auto" w:fill="FFFFFF"/>
        </w:rPr>
        <w:t>публічної</w:t>
      </w:r>
      <w:proofErr w:type="spellEnd"/>
      <w:r w:rsidR="001E1CCF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557599">
        <w:rPr>
          <w:rStyle w:val="a5"/>
          <w:b w:val="0"/>
          <w:sz w:val="28"/>
          <w:szCs w:val="28"/>
          <w:shd w:val="clear" w:color="auto" w:fill="FFFFFF"/>
        </w:rPr>
        <w:t>інформації</w:t>
      </w:r>
      <w:proofErr w:type="spellEnd"/>
      <w:r w:rsidRPr="00557599">
        <w:rPr>
          <w:rStyle w:val="a5"/>
          <w:b w:val="0"/>
          <w:sz w:val="28"/>
          <w:szCs w:val="28"/>
          <w:shd w:val="clear" w:color="auto" w:fill="FFFFFF"/>
        </w:rPr>
        <w:t xml:space="preserve"> у</w:t>
      </w:r>
      <w:r w:rsidRPr="00557599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proofErr w:type="spellStart"/>
      <w:r w:rsidRPr="00557599">
        <w:rPr>
          <w:rStyle w:val="a5"/>
          <w:b w:val="0"/>
          <w:sz w:val="28"/>
          <w:szCs w:val="28"/>
          <w:shd w:val="clear" w:color="auto" w:fill="FFFFFF"/>
        </w:rPr>
        <w:t>суді</w:t>
      </w:r>
      <w:proofErr w:type="spellEnd"/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;</w:t>
      </w:r>
    </w:p>
    <w:p w:rsidR="0056057B" w:rsidRDefault="0056057B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>Положення про преміювання державних службовців апарату суду</w:t>
      </w:r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;</w:t>
      </w:r>
    </w:p>
    <w:p w:rsidR="00557599" w:rsidRDefault="0056057B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Положення про преміювання працівників патронатної служби, працівників, які виконують  функції з обслуговування, службовців та </w:t>
      </w:r>
      <w:r w:rsidRPr="0056057B">
        <w:rPr>
          <w:rStyle w:val="a5"/>
          <w:b w:val="0"/>
          <w:sz w:val="28"/>
          <w:szCs w:val="28"/>
          <w:shd w:val="clear" w:color="auto" w:fill="FFFFFF"/>
          <w:lang w:val="uk-UA"/>
        </w:rPr>
        <w:t>робітників апарату суду</w:t>
      </w:r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;</w:t>
      </w:r>
    </w:p>
    <w:p w:rsidR="00186A45" w:rsidRPr="00186A45" w:rsidRDefault="00186A45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24" w:hanging="357"/>
        <w:contextualSpacing/>
        <w:jc w:val="both"/>
        <w:rPr>
          <w:rStyle w:val="a5"/>
          <w:sz w:val="28"/>
          <w:szCs w:val="28"/>
          <w:shd w:val="clear" w:color="auto" w:fill="FFFFFF"/>
          <w:lang w:val="uk-UA"/>
        </w:rPr>
      </w:pPr>
      <w:r>
        <w:rPr>
          <w:bCs/>
          <w:sz w:val="28"/>
          <w:szCs w:val="28"/>
          <w:lang w:val="uk-UA"/>
        </w:rPr>
        <w:t xml:space="preserve">Положення </w:t>
      </w:r>
      <w:r w:rsidRPr="00C048F1">
        <w:rPr>
          <w:bCs/>
          <w:sz w:val="28"/>
          <w:szCs w:val="28"/>
        </w:rPr>
        <w:t xml:space="preserve">про </w:t>
      </w:r>
      <w:r w:rsidRPr="00C048F1">
        <w:rPr>
          <w:bCs/>
          <w:sz w:val="28"/>
          <w:szCs w:val="28"/>
          <w:lang w:val="uk-UA"/>
        </w:rPr>
        <w:t xml:space="preserve">систему </w:t>
      </w:r>
      <w:proofErr w:type="spellStart"/>
      <w:r w:rsidRPr="00C048F1">
        <w:rPr>
          <w:bCs/>
          <w:sz w:val="28"/>
          <w:szCs w:val="28"/>
        </w:rPr>
        <w:t>відеоспостереження</w:t>
      </w:r>
      <w:proofErr w:type="spellEnd"/>
      <w:r>
        <w:rPr>
          <w:bCs/>
          <w:sz w:val="28"/>
          <w:szCs w:val="28"/>
          <w:lang w:val="uk-UA"/>
        </w:rPr>
        <w:t xml:space="preserve"> в суді</w:t>
      </w:r>
      <w:r w:rsidRPr="00C048F1">
        <w:rPr>
          <w:bCs/>
          <w:sz w:val="28"/>
          <w:szCs w:val="28"/>
          <w:shd w:val="clear" w:color="auto" w:fill="FFFFFF"/>
          <w:lang w:val="uk-UA"/>
        </w:rPr>
        <w:t>;</w:t>
      </w:r>
    </w:p>
    <w:p w:rsidR="00557599" w:rsidRPr="0056057B" w:rsidRDefault="00557599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lang w:val="uk-UA"/>
        </w:rPr>
      </w:pPr>
      <w:r w:rsidRPr="0056057B">
        <w:rPr>
          <w:rStyle w:val="a5"/>
          <w:b w:val="0"/>
          <w:sz w:val="28"/>
          <w:szCs w:val="28"/>
          <w:lang w:val="uk-UA"/>
        </w:rPr>
        <w:t xml:space="preserve">Правила </w:t>
      </w:r>
      <w:proofErr w:type="spellStart"/>
      <w:r w:rsidRPr="0056057B">
        <w:rPr>
          <w:rStyle w:val="a5"/>
          <w:b w:val="0"/>
          <w:sz w:val="28"/>
          <w:szCs w:val="28"/>
        </w:rPr>
        <w:t>внутрішнього</w:t>
      </w:r>
      <w:proofErr w:type="spellEnd"/>
      <w:r w:rsidR="00186A45">
        <w:rPr>
          <w:rStyle w:val="a5"/>
          <w:b w:val="0"/>
          <w:sz w:val="28"/>
          <w:szCs w:val="28"/>
        </w:rPr>
        <w:t xml:space="preserve"> </w:t>
      </w:r>
      <w:proofErr w:type="spellStart"/>
      <w:r w:rsidRPr="0056057B">
        <w:rPr>
          <w:rStyle w:val="a5"/>
          <w:b w:val="0"/>
          <w:sz w:val="28"/>
          <w:szCs w:val="28"/>
        </w:rPr>
        <w:t>службового</w:t>
      </w:r>
      <w:proofErr w:type="spellEnd"/>
      <w:r w:rsidR="00186A45">
        <w:rPr>
          <w:rStyle w:val="a5"/>
          <w:b w:val="0"/>
          <w:sz w:val="28"/>
          <w:szCs w:val="28"/>
        </w:rPr>
        <w:t xml:space="preserve"> </w:t>
      </w:r>
      <w:proofErr w:type="spellStart"/>
      <w:r w:rsidRPr="0056057B">
        <w:rPr>
          <w:rStyle w:val="a5"/>
          <w:b w:val="0"/>
          <w:sz w:val="28"/>
          <w:szCs w:val="28"/>
        </w:rPr>
        <w:t>розпорядку</w:t>
      </w:r>
      <w:proofErr w:type="spellEnd"/>
      <w:r w:rsidR="00186A45">
        <w:rPr>
          <w:rStyle w:val="a5"/>
          <w:b w:val="0"/>
          <w:sz w:val="28"/>
          <w:szCs w:val="28"/>
        </w:rPr>
        <w:t xml:space="preserve"> </w:t>
      </w:r>
      <w:proofErr w:type="spellStart"/>
      <w:r w:rsidRPr="0056057B">
        <w:rPr>
          <w:rStyle w:val="a5"/>
          <w:b w:val="0"/>
          <w:sz w:val="28"/>
          <w:szCs w:val="28"/>
        </w:rPr>
        <w:t>державних</w:t>
      </w:r>
      <w:proofErr w:type="spellEnd"/>
      <w:r w:rsidR="00186A45">
        <w:rPr>
          <w:rStyle w:val="a5"/>
          <w:b w:val="0"/>
          <w:sz w:val="28"/>
          <w:szCs w:val="28"/>
        </w:rPr>
        <w:t xml:space="preserve"> </w:t>
      </w:r>
      <w:proofErr w:type="spellStart"/>
      <w:r w:rsidRPr="0056057B">
        <w:rPr>
          <w:rStyle w:val="a5"/>
          <w:b w:val="0"/>
          <w:sz w:val="28"/>
          <w:szCs w:val="28"/>
        </w:rPr>
        <w:t>службовців</w:t>
      </w:r>
      <w:proofErr w:type="spellEnd"/>
      <w:r w:rsidR="00186A45">
        <w:rPr>
          <w:rStyle w:val="a5"/>
          <w:b w:val="0"/>
          <w:sz w:val="28"/>
          <w:szCs w:val="28"/>
        </w:rPr>
        <w:t xml:space="preserve"> </w:t>
      </w:r>
      <w:r w:rsidRPr="0056057B">
        <w:rPr>
          <w:rStyle w:val="a5"/>
          <w:b w:val="0"/>
          <w:sz w:val="28"/>
          <w:szCs w:val="28"/>
        </w:rPr>
        <w:t>суду</w:t>
      </w:r>
      <w:r w:rsidR="00C91468">
        <w:rPr>
          <w:rStyle w:val="a5"/>
          <w:b w:val="0"/>
          <w:sz w:val="28"/>
          <w:szCs w:val="28"/>
          <w:lang w:val="uk-UA"/>
        </w:rPr>
        <w:t>;</w:t>
      </w:r>
    </w:p>
    <w:p w:rsidR="00557599" w:rsidRPr="0056057B" w:rsidRDefault="00557599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 w:rsidRPr="0056057B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Правила </w:t>
      </w:r>
      <w:r w:rsidRPr="0056057B">
        <w:rPr>
          <w:rStyle w:val="a5"/>
          <w:b w:val="0"/>
          <w:sz w:val="28"/>
          <w:szCs w:val="28"/>
          <w:shd w:val="clear" w:color="auto" w:fill="FFFFFF"/>
        </w:rPr>
        <w:t xml:space="preserve">пропуску </w:t>
      </w:r>
      <w:proofErr w:type="spellStart"/>
      <w:r w:rsidRPr="0056057B">
        <w:rPr>
          <w:rStyle w:val="a5"/>
          <w:b w:val="0"/>
          <w:sz w:val="28"/>
          <w:szCs w:val="28"/>
          <w:shd w:val="clear" w:color="auto" w:fill="FFFFFF"/>
        </w:rPr>
        <w:t>осіб</w:t>
      </w:r>
      <w:proofErr w:type="spellEnd"/>
      <w:r w:rsidRPr="0056057B">
        <w:rPr>
          <w:rStyle w:val="a5"/>
          <w:b w:val="0"/>
          <w:sz w:val="28"/>
          <w:szCs w:val="28"/>
          <w:shd w:val="clear" w:color="auto" w:fill="FFFFFF"/>
        </w:rPr>
        <w:t xml:space="preserve"> до </w:t>
      </w:r>
      <w:proofErr w:type="spellStart"/>
      <w:r w:rsidRPr="0056057B">
        <w:rPr>
          <w:rStyle w:val="a5"/>
          <w:b w:val="0"/>
          <w:sz w:val="28"/>
          <w:szCs w:val="28"/>
          <w:shd w:val="clear" w:color="auto" w:fill="FFFFFF"/>
        </w:rPr>
        <w:t>приміщення</w:t>
      </w:r>
      <w:proofErr w:type="spellEnd"/>
      <w:r w:rsidR="00186A45">
        <w:rPr>
          <w:rStyle w:val="a5"/>
          <w:b w:val="0"/>
          <w:sz w:val="28"/>
          <w:szCs w:val="28"/>
          <w:shd w:val="clear" w:color="auto" w:fill="FFFFFF"/>
        </w:rPr>
        <w:t xml:space="preserve"> </w:t>
      </w:r>
      <w:r w:rsidR="00F929CB" w:rsidRPr="00F929CB">
        <w:rPr>
          <w:rStyle w:val="apple-converted-space"/>
          <w:bCs/>
          <w:sz w:val="28"/>
          <w:szCs w:val="28"/>
          <w:shd w:val="clear" w:color="auto" w:fill="FFFFFF"/>
          <w:lang w:val="uk-UA"/>
        </w:rPr>
        <w:t>с</w:t>
      </w:r>
      <w:r w:rsidRPr="0056057B">
        <w:rPr>
          <w:rStyle w:val="a5"/>
          <w:b w:val="0"/>
          <w:sz w:val="28"/>
          <w:szCs w:val="28"/>
          <w:shd w:val="clear" w:color="auto" w:fill="FFFFFF"/>
        </w:rPr>
        <w:t>уду та</w:t>
      </w:r>
      <w:r w:rsidR="00186A45">
        <w:rPr>
          <w:rStyle w:val="a5"/>
          <w:b w:val="0"/>
          <w:sz w:val="28"/>
          <w:szCs w:val="28"/>
          <w:shd w:val="clear" w:color="auto" w:fill="FFFFFF"/>
        </w:rPr>
        <w:t xml:space="preserve"> </w:t>
      </w:r>
      <w:r w:rsidRPr="0056057B">
        <w:rPr>
          <w:rStyle w:val="a5"/>
          <w:b w:val="0"/>
          <w:sz w:val="28"/>
          <w:szCs w:val="28"/>
          <w:shd w:val="clear" w:color="auto" w:fill="FFFFFF"/>
        </w:rPr>
        <w:t>пропуску на</w:t>
      </w:r>
      <w:r w:rsidR="00186A45">
        <w:rPr>
          <w:rStyle w:val="a5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56057B">
        <w:rPr>
          <w:rStyle w:val="a5"/>
          <w:b w:val="0"/>
          <w:sz w:val="28"/>
          <w:szCs w:val="28"/>
          <w:shd w:val="clear" w:color="auto" w:fill="FFFFFF"/>
        </w:rPr>
        <w:t>територію</w:t>
      </w:r>
      <w:proofErr w:type="spellEnd"/>
      <w:r w:rsidR="00186A45">
        <w:rPr>
          <w:rStyle w:val="a5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56057B">
        <w:rPr>
          <w:rStyle w:val="a5"/>
          <w:b w:val="0"/>
          <w:sz w:val="28"/>
          <w:szCs w:val="28"/>
          <w:shd w:val="clear" w:color="auto" w:fill="FFFFFF"/>
        </w:rPr>
        <w:t>транспортних</w:t>
      </w:r>
      <w:proofErr w:type="spellEnd"/>
      <w:r w:rsidR="00186A45">
        <w:rPr>
          <w:rStyle w:val="a5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56057B">
        <w:rPr>
          <w:rStyle w:val="a5"/>
          <w:b w:val="0"/>
          <w:sz w:val="28"/>
          <w:szCs w:val="28"/>
          <w:shd w:val="clear" w:color="auto" w:fill="FFFFFF"/>
        </w:rPr>
        <w:t>засобів</w:t>
      </w:r>
      <w:proofErr w:type="spellEnd"/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;</w:t>
      </w:r>
    </w:p>
    <w:p w:rsidR="00557599" w:rsidRDefault="00557599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 w:rsidRPr="0056057B">
        <w:rPr>
          <w:rStyle w:val="a5"/>
          <w:b w:val="0"/>
          <w:sz w:val="28"/>
          <w:szCs w:val="28"/>
          <w:shd w:val="clear" w:color="auto" w:fill="FFFFFF"/>
          <w:lang w:val="uk-UA"/>
        </w:rPr>
        <w:t>Правила внутрішнього трудового розпорядку</w:t>
      </w:r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;</w:t>
      </w:r>
    </w:p>
    <w:p w:rsidR="00AB3FC2" w:rsidRDefault="00AB3FC2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>Порядок проведення оцінювання результатів службової діяльності державних службовців суду</w:t>
      </w:r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;</w:t>
      </w:r>
    </w:p>
    <w:p w:rsidR="00AB3FC2" w:rsidRDefault="00AB3FC2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>Засади використання автоматизованої системи документообігу суду</w:t>
      </w:r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;</w:t>
      </w:r>
    </w:p>
    <w:p w:rsidR="0009307C" w:rsidRDefault="0009307C" w:rsidP="00186A4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>Інші.</w:t>
      </w:r>
    </w:p>
    <w:p w:rsidR="00F929CB" w:rsidRDefault="00AB3FC2" w:rsidP="00186A45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Посадові інструкції працівників апарату суду розроблені 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>відповідно</w:t>
      </w:r>
      <w:r w:rsidR="00186A45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до нового 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>законодавства</w:t>
      </w:r>
      <w:r w:rsidR="0020460E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про державну службу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з чітким розмежування</w:t>
      </w:r>
      <w:r w:rsidR="0020460E">
        <w:rPr>
          <w:rStyle w:val="a5"/>
          <w:b w:val="0"/>
          <w:sz w:val="28"/>
          <w:szCs w:val="28"/>
          <w:shd w:val="clear" w:color="auto" w:fill="FFFFFF"/>
          <w:lang w:val="uk-UA"/>
        </w:rPr>
        <w:t>м</w:t>
      </w:r>
      <w:r w:rsidR="00186A45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F929CB">
        <w:rPr>
          <w:rStyle w:val="a5"/>
          <w:b w:val="0"/>
          <w:sz w:val="28"/>
          <w:szCs w:val="28"/>
          <w:shd w:val="clear" w:color="auto" w:fill="FFFFFF"/>
          <w:lang w:val="uk-UA"/>
        </w:rPr>
        <w:t>посадових о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>бов</w:t>
      </w:r>
      <w:r w:rsidR="00F929CB" w:rsidRPr="00F929CB">
        <w:rPr>
          <w:rStyle w:val="a5"/>
          <w:b w:val="0"/>
          <w:sz w:val="28"/>
          <w:szCs w:val="28"/>
          <w:shd w:val="clear" w:color="auto" w:fill="FFFFFF"/>
          <w:lang w:val="uk-UA"/>
        </w:rPr>
        <w:t>`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>язків</w:t>
      </w:r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>.</w:t>
      </w:r>
    </w:p>
    <w:p w:rsidR="005F32CA" w:rsidRDefault="00AC627E" w:rsidP="00186A45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Періодично положення </w:t>
      </w:r>
      <w:r w:rsidR="00C91468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та правила 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переглядаються </w:t>
      </w:r>
      <w:r w:rsidR="00297718">
        <w:rPr>
          <w:rStyle w:val="a5"/>
          <w:b w:val="0"/>
          <w:sz w:val="28"/>
          <w:szCs w:val="28"/>
          <w:shd w:val="clear" w:color="auto" w:fill="FFFFFF"/>
          <w:lang w:val="uk-UA"/>
        </w:rPr>
        <w:t>та</w:t>
      </w:r>
      <w:r w:rsidR="001E1CCF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E13DED">
        <w:rPr>
          <w:rStyle w:val="a5"/>
          <w:b w:val="0"/>
          <w:sz w:val="28"/>
          <w:szCs w:val="28"/>
          <w:shd w:val="clear" w:color="auto" w:fill="FFFFFF"/>
          <w:lang w:val="uk-UA"/>
        </w:rPr>
        <w:t>у разі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внесення </w:t>
      </w:r>
      <w:r w:rsidR="00297718">
        <w:rPr>
          <w:rStyle w:val="a5"/>
          <w:b w:val="0"/>
          <w:sz w:val="28"/>
          <w:szCs w:val="28"/>
          <w:shd w:val="clear" w:color="auto" w:fill="FFFFFF"/>
          <w:lang w:val="uk-UA"/>
        </w:rPr>
        <w:t>змін до законодавства приводяться  у відповідність</w:t>
      </w:r>
      <w:r w:rsidR="006C10B1">
        <w:rPr>
          <w:rStyle w:val="a5"/>
          <w:b w:val="0"/>
          <w:sz w:val="28"/>
          <w:szCs w:val="28"/>
          <w:shd w:val="clear" w:color="auto" w:fill="FFFFFF"/>
          <w:lang w:val="uk-UA"/>
        </w:rPr>
        <w:t>.</w:t>
      </w:r>
    </w:p>
    <w:p w:rsidR="0054112A" w:rsidRDefault="00186A45" w:rsidP="00557599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        </w:t>
      </w:r>
      <w:r w:rsidR="009D7B90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У своїй роботі 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>доводимо до відома</w:t>
      </w:r>
      <w:r w:rsidR="009D7B90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громадян специфік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>у</w:t>
      </w:r>
      <w:r w:rsidR="009D7B90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та зміст діяльності судових органів, </w:t>
      </w:r>
      <w:r w:rsidR="00315780">
        <w:rPr>
          <w:rStyle w:val="a5"/>
          <w:b w:val="0"/>
          <w:sz w:val="28"/>
          <w:szCs w:val="28"/>
          <w:shd w:val="clear" w:color="auto" w:fill="FFFFFF"/>
          <w:lang w:val="uk-UA"/>
        </w:rPr>
        <w:t>робот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>у</w:t>
      </w:r>
      <w:r w:rsidR="009D7B90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суду, систем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>у</w:t>
      </w:r>
      <w:r w:rsidR="009D7B90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документообігу в суді, процедур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>у</w:t>
      </w:r>
      <w:r w:rsidR="009D7B90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розгляду справ, особливу увагу звертаємо на роз’яснення правил 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прийому громадян, </w:t>
      </w:r>
      <w:r w:rsidR="0054112A">
        <w:rPr>
          <w:rStyle w:val="a5"/>
          <w:b w:val="0"/>
          <w:sz w:val="28"/>
          <w:szCs w:val="28"/>
          <w:shd w:val="clear" w:color="auto" w:fill="FFFFFF"/>
          <w:lang w:val="uk-UA"/>
        </w:rPr>
        <w:t>процедуру приймання і розгляду їхніх звернень, заяв, скарг у суді та надання інформації.</w:t>
      </w:r>
    </w:p>
    <w:p w:rsidR="000E25EA" w:rsidRDefault="000E25EA" w:rsidP="000E25EA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        Адже відкритість кожного конкретного суду – це запорука довіри до системи правосуддя в цілому.</w:t>
      </w:r>
    </w:p>
    <w:p w:rsidR="0054112A" w:rsidRDefault="0054112A" w:rsidP="00557599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lastRenderedPageBreak/>
        <w:t xml:space="preserve">         Важливим аспектом відкритості суду є його тісна співпраця </w:t>
      </w:r>
      <w:r w:rsidR="007877DD">
        <w:rPr>
          <w:rStyle w:val="a5"/>
          <w:b w:val="0"/>
          <w:sz w:val="28"/>
          <w:szCs w:val="28"/>
          <w:shd w:val="clear" w:color="auto" w:fill="FFFFFF"/>
          <w:lang w:val="uk-UA"/>
        </w:rPr>
        <w:t>і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>з засобами масової інформації та робота в мережі Інтернет на власному веб-сайті суду на порталі «Судова влада України».</w:t>
      </w:r>
    </w:p>
    <w:p w:rsidR="00297718" w:rsidRDefault="00297718" w:rsidP="00557599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        </w:t>
      </w:r>
      <w:r w:rsidR="0009307C">
        <w:rPr>
          <w:rStyle w:val="a5"/>
          <w:b w:val="0"/>
          <w:sz w:val="28"/>
          <w:szCs w:val="28"/>
          <w:shd w:val="clear" w:color="auto" w:fill="FFFFFF"/>
          <w:lang w:val="uk-UA"/>
        </w:rPr>
        <w:t>У</w:t>
      </w: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суді для розвитку взаємодії та співпраці зі ЗМІ, іншими судами та громадськістю, у сфері комунікаційної та інформаційної діяльності суду  працює прес-секретар та суддя-спікер.</w:t>
      </w:r>
    </w:p>
    <w:p w:rsidR="00FB4B3C" w:rsidRDefault="00297718" w:rsidP="00297718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  <w:lang w:val="uk-UA"/>
        </w:rPr>
      </w:pPr>
      <w:r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        У зв’язку з відсутністю у штатному розписі окремої посади прес-секретаря, його обов’язки покладено на </w:t>
      </w:r>
      <w:r w:rsidR="00CF00D5">
        <w:rPr>
          <w:sz w:val="28"/>
          <w:szCs w:val="28"/>
          <w:shd w:val="clear" w:color="auto" w:fill="FFFFFF"/>
          <w:lang w:val="uk-UA"/>
        </w:rPr>
        <w:t xml:space="preserve">заступника керівника апарату суду, які закріплені у посадовій інструкції. </w:t>
      </w:r>
    </w:p>
    <w:p w:rsidR="00727EF8" w:rsidRDefault="00433384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Зборами суд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 суду обраний суддя-спікер</w:t>
      </w:r>
      <w:r w:rsidR="001174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який </w:t>
      </w:r>
      <w:r w:rsidR="00785EB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співпраці з прес-секретарем налагоджує ефективну роботу</w:t>
      </w:r>
      <w:r w:rsidR="00727EF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</w:t>
      </w:r>
      <w:r w:rsidR="00186A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727EF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формуванню позитивного іміджу суду, </w:t>
      </w:r>
      <w:r w:rsidR="002129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достовірне висвітлення</w:t>
      </w:r>
      <w:r w:rsidR="00727EF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діяльності суду, зміцнення довіри до судової системи в </w:t>
      </w:r>
      <w:r w:rsidR="003D14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цілому та діє на основі Положення про суддю-спік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3D14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 Шепетівського</w:t>
      </w:r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D14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міськрайонного суду</w:t>
      </w:r>
      <w:r w:rsidR="00727EF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32695" w:rsidRDefault="00A32695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В рамках удосконалення  та організації  роботи судді – спікера та прес-секретаря розроблено та затверджено Положення про взаємодію Шепетівського</w:t>
      </w:r>
      <w:r w:rsidR="001E1C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міськрайонного суду із засобами масової інформації. </w:t>
      </w:r>
    </w:p>
    <w:p w:rsidR="00A32695" w:rsidRDefault="00186A45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</w:t>
      </w:r>
      <w:r w:rsidR="00174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Апеляційним судом Хмельницької області, Господарським судом Хмельницької області, Хмельницьким окружним адміністративним судом та місцевими загальними судами</w:t>
      </w:r>
      <w:r w:rsidR="007C777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області</w:t>
      </w:r>
      <w:r w:rsidR="002129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,для зміцнення та захисту авторитету судової влади, збільшення довіри громадян до судів укладено Меморандум про взаємодію і співпрацю судів Хмельницької області в інформаційному напрямку.</w:t>
      </w:r>
    </w:p>
    <w:p w:rsidR="002A068F" w:rsidRDefault="002A068F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Відповідно до вказаного Меморанд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му координацію по роботі з судами та визначення єдиної політики покладено на Судовий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Інфо-Медіа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Центр Хмельницької області, який діє на базі Апеляційного суд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Хмел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ницької області. </w:t>
      </w:r>
    </w:p>
    <w:p w:rsidR="001C785D" w:rsidRDefault="001C785D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Зв'язок 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Інфо-Медіа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Центром </w:t>
      </w:r>
      <w:r w:rsidR="00296B1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трим</w:t>
      </w:r>
      <w:r w:rsidR="00296B1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ється щоденно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алагоджен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86A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співпраця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допома</w:t>
      </w:r>
      <w:r w:rsidR="005411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є </w:t>
      </w:r>
      <w:r w:rsidR="00296B1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систематично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висвітлювати справи, які мають широкий суспільний резонанс, інформува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</w:t>
      </w:r>
      <w:r w:rsidR="00186A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громадськість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 розгляд справи судом першої інстанції та перегляд суд</w:t>
      </w:r>
      <w:r w:rsidR="00296B1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ами вищих інстанцій.</w:t>
      </w:r>
    </w:p>
    <w:p w:rsidR="00881071" w:rsidRDefault="00186A45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</w:t>
      </w:r>
      <w:r w:rsidR="008654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Керівництвом</w:t>
      </w:r>
      <w:r w:rsidR="0088107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</w:t>
      </w:r>
      <w:r w:rsidR="00CE4FB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88107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налагоджено роботу суду по співпраці змісцевими засобами масової інформації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2A06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яких належать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2A06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газ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2A06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 «</w:t>
      </w:r>
      <w:proofErr w:type="spellStart"/>
      <w:r w:rsidR="002A06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Шепетівський</w:t>
      </w:r>
      <w:proofErr w:type="spellEnd"/>
      <w:r w:rsidR="002A06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вісник», «День за днем», місцевий телеканал «</w:t>
      </w:r>
      <w:proofErr w:type="spellStart"/>
      <w:r w:rsidR="002A06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Лайк-ТВ</w:t>
      </w:r>
      <w:proofErr w:type="spellEnd"/>
      <w:r w:rsidR="002A06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1C785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373C28" w:rsidRDefault="00373C28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Саме з формуванням та налагодженням </w:t>
      </w:r>
      <w:r w:rsidR="00DD67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контактів із журналістами починається співпраця із пресою.</w:t>
      </w:r>
    </w:p>
    <w:p w:rsidR="00DD674B" w:rsidRDefault="00CE4FBF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Дієвим методом є 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оперативне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донесення до громадськості та медіа точн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правдив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об’єктивн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важлив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інформаці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допомогою поширення власних матеріалів 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сайті суду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без обтяжень юридичними термінами та складними формулюваннями,</w:t>
      </w:r>
      <w:r w:rsidR="00186A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3577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лаконічній формі,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</w:t>
      </w:r>
      <w:r w:rsidR="0013577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зрозуміл</w:t>
      </w:r>
      <w:r w:rsidR="0013577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пересічним громадянам.</w:t>
      </w:r>
      <w:r w:rsidR="00BA054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 знижує</w:t>
      </w:r>
      <w:r w:rsidR="00D16C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ться</w:t>
      </w:r>
      <w:r w:rsidR="00BA054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3577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ризик перекручування інформації.</w:t>
      </w:r>
    </w:p>
    <w:p w:rsidR="00BA0543" w:rsidRDefault="00BA0543" w:rsidP="00BA0543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        Сайт суду на порталі «Судова влада України» приведений у відповідність до Рекомендацій конференції «День права знати: забезпечення доступу до публічної інформації», організованої Уповноваженим Верховної Ради України з прав людини спільно з Офісом Ради Європи в України та Програмою розвитку Організації Об</w:t>
      </w:r>
      <w:r w:rsidRPr="00F61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єднаних Націй в Україні (ПРООН), щодо наповнення офіційних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веб-сайтів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судів публічною інформацією.</w:t>
      </w:r>
    </w:p>
    <w:p w:rsidR="00135778" w:rsidRDefault="00135778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Вважаємо за досягнення 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 місцеві ЗМІ у своїй роботі здійснюють постійний 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оніторинг веб-сайту суду та при підготовці своїх матеріалів посила</w:t>
      </w:r>
      <w:r w:rsidR="009428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ться на прес-службу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нашого суду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 першоджерело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інформації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яка оприлюднюється нашим судом</w:t>
      </w:r>
      <w:r w:rsidR="009428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журналісти знаходять ідеї для своїх 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публікацій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135778" w:rsidRDefault="00135778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Основним інструментом, який використовує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комунікації є – щоденні новини, які ми оприлюднюємо на веб-сайті Суду. 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Звітуємо як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 резонансні справи, так 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 зміни в роботі суду, зміни законодавства, судової практи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короткі аналітично-ста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истичні дані</w:t>
      </w:r>
      <w:r w:rsidR="00AC71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узагальнення суду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які можуть бути цікавими для медіа та громадськості. </w:t>
      </w:r>
    </w:p>
    <w:p w:rsidR="005F32CA" w:rsidRDefault="00BA0543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достатній мірі 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висвітлюємо нашу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так би мовити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рутинну роботу у всіх її аспектах, щоб громадяни розуміли, що робота суду це не тільки судове за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сідання, яке є відкритим, але й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інша кропітка робота багатьох працівників апарату суду, яка складається з різних етапів і в сукупності дає результат </w:t>
      </w:r>
      <w:r w:rsidR="00B229E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="005F3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рішення іменем України.</w:t>
      </w:r>
    </w:p>
    <w:p w:rsidR="00BA2890" w:rsidRDefault="00BA0543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Важливим аспектом є також д</w:t>
      </w:r>
      <w:r w:rsidR="00BA28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оступ до судових рішень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який</w:t>
      </w:r>
      <w:r w:rsidR="00BA28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суді забезпечується на високому рівні, вчасно відправл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яються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рішен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BA28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Єдино</w:t>
      </w:r>
      <w:r w:rsidR="009829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829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державного </w:t>
      </w:r>
      <w:r w:rsidR="00BA28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реєстр</w:t>
      </w:r>
      <w:r w:rsidR="009829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BA28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судових рішень, 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видаються </w:t>
      </w:r>
      <w:r w:rsidR="009829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встановлені законодавством строки копії судових рішень на запити учасників справи та заінтересованих осіб.  </w:t>
      </w:r>
    </w:p>
    <w:p w:rsidR="00305FEE" w:rsidRDefault="00BA0543" w:rsidP="00305FEE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2017 року, д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ля розвитку правової свідомо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сті та правової культури молоді,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суд 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систематично проводить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ознайомч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екскурсі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учням та педагогам загально - освітніх шкіл м. Шепетівк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Шепетівського району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під час яких розпові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даємо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 роботу суддів та 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суду в цілому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305FEE" w:rsidRDefault="00BA0543" w:rsidP="00305FEE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цією ж метою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помічники суддів 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систематично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проводять освітні  семінари для учнів шкіл </w:t>
      </w:r>
      <w:proofErr w:type="spellStart"/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Шепетівщини</w:t>
      </w:r>
      <w:proofErr w:type="spellEnd"/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різноманітні теми</w:t>
      </w:r>
      <w:r w:rsidR="006B0F4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які цікаві школярам та безпосередньо пов’язані з роботою суду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 здійснення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судочинства.</w:t>
      </w:r>
    </w:p>
    <w:p w:rsidR="008B08CF" w:rsidRDefault="005F32CA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На суддю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спікера покладено важлив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роль донести до громадськості та медіа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офіційну позицію суду у тому чи іншому питанні. Суддя – спікер є буфером між суддями та журналістами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оскільки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судді не мають права ділитись подробицями справи, яку ведуть, та ви</w:t>
      </w:r>
      <w:r w:rsidR="000045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ловлювати будь-які ду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ки щодо 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справи до прийняття ними </w:t>
      </w:r>
      <w:r w:rsidR="00211E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рішень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В більшості випадк</w:t>
      </w:r>
      <w:r w:rsidR="00211E8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ів,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дана обставина ЗМІ та громадянами сприймається як упередженість чи заангажованість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Необхідно донести до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спільнот</w:t>
      </w:r>
      <w:r w:rsidR="00747B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186A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норми Коде</w:t>
      </w:r>
      <w:r w:rsidR="00A550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 суд</w:t>
      </w:r>
      <w:r w:rsidR="00A550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івської 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етики</w:t>
      </w:r>
      <w:r w:rsidR="00A550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 визначено</w:t>
      </w:r>
      <w:r w:rsidR="00A550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яку саме інформацію має право надава</w:t>
      </w:r>
      <w:r w:rsidR="00A550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ти суддя, </w:t>
      </w:r>
      <w:r w:rsidR="008B08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 на яку існують обмеження.</w:t>
      </w:r>
    </w:p>
    <w:p w:rsidR="00186A45" w:rsidRDefault="00186A45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З метою отримання об’єктивної оцінки про якість нашої роботи та послуг, які надаються судом, для з</w:t>
      </w:r>
      <w:r w:rsidRPr="00186A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ясування проблемних питань для удосконалення робити в майбутньому, в суді проводиться  анонімне опитування відвідувачів суду. Також анонімна анкета розміщена 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веб-сайті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суду, що збільшує аудиторію опитувачів.</w:t>
      </w:r>
    </w:p>
    <w:p w:rsidR="00D175D8" w:rsidRDefault="00A55045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Для продовження якісної політики по підвищенню авторитету судової системи важливим є</w:t>
      </w:r>
      <w:r w:rsidR="00D175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запровадження окремої посади прес-секретаря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 </w:t>
      </w:r>
      <w:r w:rsidR="00D175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кожному суд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і, оскільки навантаження на особу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яка викону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186A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обов’язки 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прес-секретаря збільшується щороку</w:t>
      </w:r>
      <w:r w:rsidR="00264C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потребує спеціальних знань 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264C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 відповідних комунікаційних навичок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305FEE" w:rsidRDefault="008B08CF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Необхідним також  є надання розширених </w:t>
      </w:r>
      <w:r w:rsidR="001760A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роз’яснень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самим суддя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 їм діяти в різних ситуаціях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C15C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ля цьо</w:t>
      </w:r>
      <w:r w:rsidR="00264C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го 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слід</w:t>
      </w:r>
      <w:r w:rsidR="00264C3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проводити семінари, 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тренінги не тільки для суддів – спікерів чи голів суду, а для всі суддів загалом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н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адав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 комплексні рекомендації та роз’яснення як діяти в ситуаціях з наведенням конкретних  прикладів</w:t>
      </w:r>
      <w:r w:rsidR="003205E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 правильно реагувати на критичні ситуації</w:t>
      </w:r>
      <w:r w:rsidR="00BC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C419A" w:rsidRDefault="00C2332B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Потрібно в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ипрацьовувати єдину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спільну для всіх судів України 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стратегію зміцнення авторитету судової влади та </w:t>
      </w:r>
      <w:r w:rsidR="002A66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реалізовувати її у тісній співпраці з громадськими організаціями, засобами масової інформації</w:t>
      </w:r>
      <w:r w:rsidR="00305F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305FEE" w:rsidRDefault="00305FEE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05FEE" w:rsidRDefault="00305FEE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C419A" w:rsidRDefault="00BC419A" w:rsidP="00A32695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32695" w:rsidRDefault="00A32695" w:rsidP="00FB4B3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0151D" w:rsidRDefault="0060151D" w:rsidP="00E01AE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1AE9" w:rsidRDefault="00E01AE9" w:rsidP="00E01AE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1AE9" w:rsidRPr="0060151D" w:rsidRDefault="00E01AE9" w:rsidP="00E01AE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151D" w:rsidRDefault="0060151D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4F00" w:rsidRPr="00384C1B" w:rsidRDefault="00764F00" w:rsidP="006B7B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64F00" w:rsidRPr="00384C1B" w:rsidSect="007219B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64C2C"/>
    <w:multiLevelType w:val="hybridMultilevel"/>
    <w:tmpl w:val="B8DC4E00"/>
    <w:lvl w:ilvl="0" w:tplc="9C781C1C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>
    <w:nsid w:val="587307FA"/>
    <w:multiLevelType w:val="hybridMultilevel"/>
    <w:tmpl w:val="33F0DF92"/>
    <w:lvl w:ilvl="0" w:tplc="D0BC4F0E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6693504C"/>
    <w:multiLevelType w:val="hybridMultilevel"/>
    <w:tmpl w:val="B98E1286"/>
    <w:lvl w:ilvl="0" w:tplc="9EF217CE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384C1B"/>
    <w:rsid w:val="0000451E"/>
    <w:rsid w:val="000828CA"/>
    <w:rsid w:val="0009307C"/>
    <w:rsid w:val="000B47C8"/>
    <w:rsid w:val="000D37C6"/>
    <w:rsid w:val="000E25EA"/>
    <w:rsid w:val="000E3096"/>
    <w:rsid w:val="000E7F4B"/>
    <w:rsid w:val="001174AC"/>
    <w:rsid w:val="00135778"/>
    <w:rsid w:val="00152F7E"/>
    <w:rsid w:val="001740EB"/>
    <w:rsid w:val="001760A3"/>
    <w:rsid w:val="00186A45"/>
    <w:rsid w:val="00191A98"/>
    <w:rsid w:val="001C785D"/>
    <w:rsid w:val="001E1CCF"/>
    <w:rsid w:val="00202AB2"/>
    <w:rsid w:val="0020460E"/>
    <w:rsid w:val="00211E8F"/>
    <w:rsid w:val="0021298C"/>
    <w:rsid w:val="00264C30"/>
    <w:rsid w:val="00284637"/>
    <w:rsid w:val="00296B18"/>
    <w:rsid w:val="00297718"/>
    <w:rsid w:val="002A068F"/>
    <w:rsid w:val="002A6613"/>
    <w:rsid w:val="002B3089"/>
    <w:rsid w:val="00305FEE"/>
    <w:rsid w:val="00315780"/>
    <w:rsid w:val="003205E5"/>
    <w:rsid w:val="0034684A"/>
    <w:rsid w:val="00373C28"/>
    <w:rsid w:val="00384C1B"/>
    <w:rsid w:val="003D14BB"/>
    <w:rsid w:val="00401A1F"/>
    <w:rsid w:val="00427F64"/>
    <w:rsid w:val="00433384"/>
    <w:rsid w:val="00437969"/>
    <w:rsid w:val="004719A4"/>
    <w:rsid w:val="0054112A"/>
    <w:rsid w:val="005451DD"/>
    <w:rsid w:val="00557599"/>
    <w:rsid w:val="0056057B"/>
    <w:rsid w:val="0059001E"/>
    <w:rsid w:val="0059195E"/>
    <w:rsid w:val="0059426F"/>
    <w:rsid w:val="005F32CA"/>
    <w:rsid w:val="00600ACD"/>
    <w:rsid w:val="0060151D"/>
    <w:rsid w:val="00623F5F"/>
    <w:rsid w:val="00673493"/>
    <w:rsid w:val="0069662D"/>
    <w:rsid w:val="006B0F4C"/>
    <w:rsid w:val="006B7B91"/>
    <w:rsid w:val="006C10B1"/>
    <w:rsid w:val="006D4AAB"/>
    <w:rsid w:val="00706605"/>
    <w:rsid w:val="007219B6"/>
    <w:rsid w:val="00727EF8"/>
    <w:rsid w:val="00747BDA"/>
    <w:rsid w:val="00764F00"/>
    <w:rsid w:val="00771D80"/>
    <w:rsid w:val="00785EB2"/>
    <w:rsid w:val="007877DD"/>
    <w:rsid w:val="007928C0"/>
    <w:rsid w:val="007972E4"/>
    <w:rsid w:val="007C7770"/>
    <w:rsid w:val="007D0AAF"/>
    <w:rsid w:val="0083462A"/>
    <w:rsid w:val="00851729"/>
    <w:rsid w:val="008654F3"/>
    <w:rsid w:val="00877078"/>
    <w:rsid w:val="00881071"/>
    <w:rsid w:val="008B08CF"/>
    <w:rsid w:val="008D542A"/>
    <w:rsid w:val="00933D90"/>
    <w:rsid w:val="0094280B"/>
    <w:rsid w:val="0098018C"/>
    <w:rsid w:val="00982915"/>
    <w:rsid w:val="009B7CCA"/>
    <w:rsid w:val="009D1666"/>
    <w:rsid w:val="009D7B90"/>
    <w:rsid w:val="009F6200"/>
    <w:rsid w:val="00A307D6"/>
    <w:rsid w:val="00A32695"/>
    <w:rsid w:val="00A55045"/>
    <w:rsid w:val="00A63D70"/>
    <w:rsid w:val="00AA15FD"/>
    <w:rsid w:val="00AB3FC2"/>
    <w:rsid w:val="00AC627E"/>
    <w:rsid w:val="00AC7196"/>
    <w:rsid w:val="00AD3786"/>
    <w:rsid w:val="00AF3813"/>
    <w:rsid w:val="00B229E7"/>
    <w:rsid w:val="00B6178D"/>
    <w:rsid w:val="00BA0543"/>
    <w:rsid w:val="00BA2890"/>
    <w:rsid w:val="00BB4F80"/>
    <w:rsid w:val="00BC419A"/>
    <w:rsid w:val="00C15C0F"/>
    <w:rsid w:val="00C2332B"/>
    <w:rsid w:val="00C52EC6"/>
    <w:rsid w:val="00C91468"/>
    <w:rsid w:val="00CA1174"/>
    <w:rsid w:val="00CE4FBF"/>
    <w:rsid w:val="00CF00D5"/>
    <w:rsid w:val="00D071D0"/>
    <w:rsid w:val="00D16C26"/>
    <w:rsid w:val="00D175D8"/>
    <w:rsid w:val="00D42C72"/>
    <w:rsid w:val="00DD674B"/>
    <w:rsid w:val="00E01AE9"/>
    <w:rsid w:val="00E13DED"/>
    <w:rsid w:val="00E44C31"/>
    <w:rsid w:val="00EC1DD8"/>
    <w:rsid w:val="00EF640C"/>
    <w:rsid w:val="00F071D6"/>
    <w:rsid w:val="00F14FD9"/>
    <w:rsid w:val="00F242AA"/>
    <w:rsid w:val="00F60549"/>
    <w:rsid w:val="00F705BF"/>
    <w:rsid w:val="00F929CB"/>
    <w:rsid w:val="00F94EBF"/>
    <w:rsid w:val="00FB4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1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5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57599"/>
    <w:rPr>
      <w:b/>
      <w:bCs/>
    </w:rPr>
  </w:style>
  <w:style w:type="character" w:customStyle="1" w:styleId="apple-converted-space">
    <w:name w:val="apple-converted-space"/>
    <w:basedOn w:val="a0"/>
    <w:rsid w:val="00557599"/>
  </w:style>
  <w:style w:type="paragraph" w:styleId="a6">
    <w:name w:val="Balloon Text"/>
    <w:basedOn w:val="a"/>
    <w:link w:val="a7"/>
    <w:uiPriority w:val="99"/>
    <w:semiHidden/>
    <w:unhideWhenUsed/>
    <w:rsid w:val="0072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8B28-5E66-4364-81E6-2AC906B1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11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73</cp:revision>
  <cp:lastPrinted>2018-05-10T12:11:00Z</cp:lastPrinted>
  <dcterms:created xsi:type="dcterms:W3CDTF">2018-05-07T12:37:00Z</dcterms:created>
  <dcterms:modified xsi:type="dcterms:W3CDTF">2019-11-19T11:41:00Z</dcterms:modified>
</cp:coreProperties>
</file>